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Коммунальная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03:49 МСК · База обновлена: 25.07.2026, 03:37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ПОВЕРХНОСТНЫЕ ВОДЫ 2-ГО КЛАССА ХАРАКТЕРИЗУЮТСЯ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значительной цветностью и мутностью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высокой минерализацией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низкой окисляемостью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сезонных колебаний химического состава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значительной цветностью и мутностью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 АКВАТОРИИ ПОВЕРХНОСТНОГО НЕПРОТОЧНОГО ИСТОЧНИКА ВОДОСНАБЖЕНИЯ 3-ИЙ ПОЯС ЗОНЫ САНИТАРНОЙ ОХРАНЫ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соответствует размерам 2-го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соответствует размерам 1-го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два раза превышает размеры 2-го пояса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организуется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соответствует размерам 2-го пояса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ТЕРМАЛЬНОЕ ЗАГРЯЗНЕНИЕ ВОДНЫХ ОБЪЕКТОВ ХАРАКТЕРНО ДЛЯ СТОЧНЫХ 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городских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пищевой промышленности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нефтепромыслов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теплоэлектростанций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теплоэлектростанций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МИНИМАЛЬНЫЕ РАЗМЕРЫ САНИТАРНО-ЗАЩИТНОЙ ЗОНЫ В ЗАВИСИМОСТИ ОТ КЛАССА И МОЩНОСТИ ПРЕДПРИЯТИЯ ДОЛЖНЫ БЫТЬ (В 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100-2000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50-2000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50-1000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100-1000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50-1000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ТЕМПЕРАТУРНЫЕ ПАРАМЕТРЫ ПРИРОЛИЗА КАК МЕТОДА ТЕРМИЧЕСКОГО ОБЕЗВРЕЖИВАНИЯ ОТХОДОВ (В 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400-1200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1000-1500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300-1200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900-1000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400-1200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СЛОЙ АТМОСФЕРЫ, КОТОРЫЙ ПРИМЫКАЕТ НЕПОСРЕДСТВЕННО К ЗЕМЛЕ И ГДЕ СОСРЕДОТОЧЕНО ОКОЛО 90% ВОЗДУХА,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термосферой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стратосферой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мезосферой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тропосферой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тропосферой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МЕЖДУ КОНТЕЙНЕРНОЙ ПЛОЩАДКОЙ ДЛЯ ТВЕРДЫХ КОММУНАЛЬНЫХ ОТХОДОВ И ДЕТСКИМИ УЧРЕЖДЕНИЯМИ НА ТЕРРИТОРИИ ЖИЛОЙ ЗАСТРОЙКИ ДОЛЖНО БЫТЬ РАССТОЯНИЕ НЕ МЕНЕЕ (В МЕТРАХ)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РИСК СОДЕРЖАНИЯ ПОВЫШЕННОЙ КОНЦЕНТРАЦИИ СОЛЕЙ КАЛЬЦИЯ И МАГНИЯ В ПИТЬЕВОЙ ВОДЕ, ПОТРЕБЛЯЕМОЙ НАСЕЛЕНИЕМ, СВЯЗАН С ВОЗНИКНОВЕНИЕМ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эндемического зоба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синдрома метгемоглобинемии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мочекаменной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мочекаменной болезни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ОПТИМАЛЬНОЙ ТЕХНОЛОГИЕЙ ОЧИСТКИ СТОЧНЫХ ВОД ОБЪЕМОМ ОТ 25 ДО 1000 М3/СУТКИ ЯВЛЯЕТСЯ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биопрудов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аэротенков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септиков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двухъярусных отстойников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двухъярусных отстойников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РОСТ ГОРОДСКОГО НАСЕЛЕНИЯ, ГЛАВНЫМ ОБРАЗОМ ЗА СЧЕТ МИГРАЦИИ С СЕЛЬСКИХ ТЕРРИТОРИЙ,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конурбацией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субурбанизацией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геоурбанизацией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урбанизацией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урбанизацией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Коммунальная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